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3E" w:rsidRDefault="00C2183E" w:rsidP="00C2183E">
      <w:pPr>
        <w:jc w:val="center"/>
        <w:rPr>
          <w:rFonts w:ascii="Trebuchet MS" w:hAnsi="Trebuchet MS"/>
          <w:sz w:val="28"/>
          <w:u w:val="single"/>
        </w:rPr>
      </w:pPr>
      <w:bookmarkStart w:id="0" w:name="_GoBack"/>
      <w:bookmarkEnd w:id="0"/>
      <w:r w:rsidRPr="00C2183E">
        <w:rPr>
          <w:rFonts w:ascii="Trebuchet MS" w:hAnsi="Trebuchet MS"/>
          <w:sz w:val="28"/>
          <w:u w:val="single"/>
        </w:rPr>
        <w:t>Hiring Guidelines for Peer Specialists</w:t>
      </w:r>
    </w:p>
    <w:p w:rsidR="00C2183E" w:rsidRDefault="00C2183E" w:rsidP="00C2183E">
      <w:pPr>
        <w:rPr>
          <w:rFonts w:ascii="Trebuchet MS" w:hAnsi="Trebuchet MS"/>
        </w:rPr>
      </w:pPr>
      <w:r w:rsidRPr="006C1B51">
        <w:rPr>
          <w:rFonts w:ascii="Trebuchet MS" w:hAnsi="Trebuchet MS"/>
        </w:rPr>
        <w:t>A Peer Specialist</w:t>
      </w:r>
      <w:r>
        <w:rPr>
          <w:rFonts w:ascii="Trebuchet MS" w:hAnsi="Trebuchet MS"/>
        </w:rPr>
        <w:t xml:space="preserve"> is a </w:t>
      </w:r>
      <w:r w:rsidRPr="00C2183E">
        <w:rPr>
          <w:rFonts w:ascii="Trebuchet MS" w:hAnsi="Trebuchet MS"/>
          <w:b/>
        </w:rPr>
        <w:t>worker</w:t>
      </w:r>
      <w:r>
        <w:rPr>
          <w:rFonts w:ascii="Trebuchet MS" w:hAnsi="Trebuchet MS"/>
        </w:rPr>
        <w:t xml:space="preserve"> who should bring added value to your organization.  The interview process is a vital step in ensuring that the applicant is a good match to the needs of the organization.  The questions below</w:t>
      </w:r>
      <w:r w:rsidR="006C1B51">
        <w:rPr>
          <w:rStyle w:val="FootnoteReference"/>
          <w:rFonts w:ascii="Trebuchet MS" w:hAnsi="Trebuchet MS"/>
        </w:rPr>
        <w:footnoteReference w:id="1"/>
      </w:r>
      <w:r>
        <w:rPr>
          <w:rFonts w:ascii="Trebuchet MS" w:hAnsi="Trebuchet MS"/>
        </w:rPr>
        <w:t xml:space="preserve"> may be helpful in exploring these issues.</w:t>
      </w:r>
    </w:p>
    <w:p w:rsidR="00190A35" w:rsidRPr="006C1B51" w:rsidRDefault="00190A35" w:rsidP="00190A35">
      <w:pPr>
        <w:rPr>
          <w:rFonts w:ascii="Trebuchet MS" w:hAnsi="Trebuchet MS"/>
          <w:u w:val="single"/>
        </w:rPr>
      </w:pPr>
      <w:r>
        <w:rPr>
          <w:rFonts w:ascii="Trebuchet MS" w:hAnsi="Trebuchet MS"/>
          <w:u w:val="single"/>
        </w:rPr>
        <w:t>Advertizing:</w:t>
      </w:r>
      <w:r w:rsidR="006C1B51">
        <w:rPr>
          <w:rFonts w:ascii="Trebuchet MS" w:hAnsi="Trebuchet MS"/>
          <w:u w:val="single"/>
        </w:rPr>
        <w:t xml:space="preserve">  </w:t>
      </w:r>
      <w:r w:rsidRPr="00190A35">
        <w:rPr>
          <w:rFonts w:ascii="Trebuchet MS" w:hAnsi="Trebuchet MS"/>
        </w:rPr>
        <w:t>Be clear about who you are looking for, examples: </w:t>
      </w:r>
    </w:p>
    <w:p w:rsidR="00190A35" w:rsidRPr="00190A35" w:rsidRDefault="00190A35" w:rsidP="00190A35">
      <w:pPr>
        <w:pStyle w:val="ListParagraph"/>
        <w:numPr>
          <w:ilvl w:val="0"/>
          <w:numId w:val="4"/>
        </w:numPr>
        <w:rPr>
          <w:rFonts w:ascii="Trebuchet MS" w:hAnsi="Trebuchet MS"/>
        </w:rPr>
      </w:pPr>
      <w:r w:rsidRPr="00190A35">
        <w:rPr>
          <w:rFonts w:ascii="Trebuchet MS" w:hAnsi="Trebuchet MS"/>
        </w:rPr>
        <w:t>“Past or present consumer of mental health services” </w:t>
      </w:r>
    </w:p>
    <w:p w:rsidR="00190A35" w:rsidRPr="00190A35" w:rsidRDefault="00190A35" w:rsidP="00190A35">
      <w:pPr>
        <w:pStyle w:val="ListParagraph"/>
        <w:numPr>
          <w:ilvl w:val="0"/>
          <w:numId w:val="4"/>
        </w:numPr>
        <w:rPr>
          <w:rFonts w:ascii="Trebuchet MS" w:hAnsi="Trebuchet MS"/>
        </w:rPr>
      </w:pPr>
      <w:r w:rsidRPr="00190A35">
        <w:rPr>
          <w:rFonts w:ascii="Trebuchet MS" w:hAnsi="Trebuchet MS"/>
        </w:rPr>
        <w:t>“Must self‐identify as a consumer of mental health services” </w:t>
      </w:r>
    </w:p>
    <w:p w:rsidR="00190A35" w:rsidRPr="00190A35" w:rsidRDefault="00190A35" w:rsidP="00190A35">
      <w:pPr>
        <w:pStyle w:val="ListParagraph"/>
        <w:numPr>
          <w:ilvl w:val="0"/>
          <w:numId w:val="4"/>
        </w:numPr>
        <w:rPr>
          <w:rFonts w:ascii="Trebuchet MS" w:hAnsi="Trebuchet MS"/>
        </w:rPr>
      </w:pPr>
      <w:r w:rsidRPr="00190A35">
        <w:rPr>
          <w:rFonts w:ascii="Trebuchet MS" w:hAnsi="Trebuchet MS"/>
        </w:rPr>
        <w:t>“Must have personal experience with recovery” </w:t>
      </w:r>
    </w:p>
    <w:p w:rsidR="006C1B51" w:rsidRDefault="00190A35" w:rsidP="00190A35">
      <w:pPr>
        <w:pStyle w:val="BodyText"/>
        <w:rPr>
          <w:rFonts w:ascii="Trebuchet MS" w:hAnsi="Trebuchet MS"/>
        </w:rPr>
      </w:pPr>
      <w:r w:rsidRPr="00190A35">
        <w:rPr>
          <w:rFonts w:ascii="Trebuchet MS" w:hAnsi="Trebuchet MS"/>
        </w:rPr>
        <w:t xml:space="preserve">Give a contact person and phone number rather than a place to send applications in the ad. This will give you a chance to screen applicants to save time. </w:t>
      </w:r>
      <w:r>
        <w:rPr>
          <w:rFonts w:ascii="Trebuchet MS" w:hAnsi="Trebuchet MS"/>
        </w:rPr>
        <w:t xml:space="preserve">  Many people do not understand the concept of the position, and will be calling as a provider or family member to apply.  A phone contact will give you the opportunity to quickly screen out applicants without the lived experience qualification. It will save time and energy down the road. </w:t>
      </w:r>
    </w:p>
    <w:p w:rsidR="00190A35" w:rsidRPr="00190A35" w:rsidRDefault="00190A35" w:rsidP="00190A35">
      <w:pPr>
        <w:pStyle w:val="BodyText"/>
        <w:rPr>
          <w:rFonts w:ascii="Trebuchet MS" w:hAnsi="Trebuchet MS"/>
        </w:rPr>
      </w:pPr>
    </w:p>
    <w:p w:rsidR="00C2183E" w:rsidRPr="00C2183E" w:rsidRDefault="00C2183E" w:rsidP="00C2183E">
      <w:pPr>
        <w:rPr>
          <w:rFonts w:ascii="Trebuchet MS" w:hAnsi="Trebuchet MS"/>
          <w:u w:val="single"/>
        </w:rPr>
      </w:pPr>
      <w:r w:rsidRPr="00C2183E">
        <w:rPr>
          <w:rFonts w:ascii="Trebuchet MS" w:hAnsi="Trebuchet MS"/>
          <w:u w:val="single"/>
        </w:rPr>
        <w:t xml:space="preserve">“Lived experience” with psychiatric diagnoses </w:t>
      </w:r>
    </w:p>
    <w:p w:rsidR="009D0F69" w:rsidRDefault="00C2183E" w:rsidP="00C2183E">
      <w:pPr>
        <w:rPr>
          <w:rFonts w:ascii="Trebuchet MS" w:hAnsi="Trebuchet MS"/>
        </w:rPr>
      </w:pPr>
      <w:r>
        <w:rPr>
          <w:rFonts w:ascii="Trebuchet MS" w:hAnsi="Trebuchet MS"/>
        </w:rPr>
        <w:t>HR often has concerns about asking about a person’s lived experience due to ADA prohibitions against asking about a person’s disability status.  The interviewer actually CAN ask about the person’s history when there is a “bona fide occupational qualification (BFOQ).”</w:t>
      </w:r>
      <w:r w:rsidR="009D0F69">
        <w:rPr>
          <w:rFonts w:ascii="Trebuchet MS" w:hAnsi="Trebuchet MS"/>
        </w:rPr>
        <w:t xml:space="preserve">  But even without this exception, there are a number of ways to explore this and get other helpful information:</w:t>
      </w:r>
    </w:p>
    <w:p w:rsidR="00190A35" w:rsidRPr="006C1B51" w:rsidRDefault="009D0F69" w:rsidP="009D0F69">
      <w:pPr>
        <w:pStyle w:val="ListParagraph"/>
        <w:numPr>
          <w:ilvl w:val="0"/>
          <w:numId w:val="1"/>
        </w:numPr>
        <w:rPr>
          <w:rFonts w:ascii="Trebuchet MS" w:hAnsi="Trebuchet MS"/>
          <w:sz w:val="20"/>
        </w:rPr>
      </w:pPr>
      <w:r w:rsidRPr="009D0F69">
        <w:rPr>
          <w:rFonts w:ascii="Trebuchet MS" w:hAnsi="Trebuchet MS"/>
        </w:rPr>
        <w:t>Can you tell me some ways that you might use your personal lived experience to support the people you’d be working with?</w:t>
      </w:r>
      <w:r w:rsidR="009C4264">
        <w:rPr>
          <w:rFonts w:ascii="Trebuchet MS" w:hAnsi="Trebuchet MS"/>
        </w:rPr>
        <w:t xml:space="preserve">  </w:t>
      </w:r>
      <w:r w:rsidR="009C4264" w:rsidRPr="006C1B51">
        <w:rPr>
          <w:rFonts w:ascii="Trebuchet MS" w:hAnsi="Trebuchet MS"/>
          <w:sz w:val="20"/>
        </w:rPr>
        <w:t>(</w:t>
      </w:r>
      <w:r w:rsidR="009C4264" w:rsidRPr="006C1B51">
        <w:rPr>
          <w:rFonts w:ascii="Trebuchet MS" w:hAnsi="Trebuchet MS"/>
          <w:i/>
          <w:sz w:val="20"/>
        </w:rPr>
        <w:t>Answer should include ideas around “inspiring hope,” and around connecting with people from the place of shared experience AND the tools or strategies that the person used to move to a better place.)</w:t>
      </w:r>
    </w:p>
    <w:p w:rsidR="00190A35" w:rsidRPr="00190A35" w:rsidRDefault="00190A35" w:rsidP="00190A35">
      <w:pPr>
        <w:pStyle w:val="ListParagraph"/>
        <w:rPr>
          <w:rFonts w:ascii="Trebuchet MS" w:hAnsi="Trebuchet MS"/>
        </w:rPr>
      </w:pPr>
    </w:p>
    <w:p w:rsidR="00C565D9" w:rsidRPr="00C565D9" w:rsidRDefault="00190A35" w:rsidP="006C1B51">
      <w:pPr>
        <w:pStyle w:val="ListParagraph"/>
        <w:numPr>
          <w:ilvl w:val="0"/>
          <w:numId w:val="1"/>
        </w:numPr>
        <w:spacing w:after="0"/>
        <w:rPr>
          <w:rFonts w:ascii="Trebuchet MS" w:hAnsi="Trebuchet MS"/>
        </w:rPr>
      </w:pPr>
      <w:r>
        <w:rPr>
          <w:rFonts w:ascii="Trebuchet MS" w:hAnsi="Trebuchet MS"/>
        </w:rPr>
        <w:t xml:space="preserve">Tell me about your personal and professional background as it relates to this position.  </w:t>
      </w:r>
      <w:r w:rsidRPr="006C1B51">
        <w:rPr>
          <w:rFonts w:ascii="Trebuchet MS" w:hAnsi="Trebuchet MS"/>
          <w:sz w:val="20"/>
        </w:rPr>
        <w:t>(</w:t>
      </w:r>
      <w:r w:rsidRPr="006C1B51">
        <w:rPr>
          <w:rFonts w:ascii="Trebuchet MS" w:hAnsi="Trebuchet MS"/>
          <w:i/>
          <w:sz w:val="20"/>
        </w:rPr>
        <w:t>Should include something about the value of bringing “lived experience” to the job).</w:t>
      </w:r>
    </w:p>
    <w:p w:rsidR="00C565D9" w:rsidRPr="00C565D9" w:rsidRDefault="00C565D9" w:rsidP="006C1B51">
      <w:pPr>
        <w:spacing w:after="0"/>
        <w:rPr>
          <w:rFonts w:ascii="Trebuchet MS" w:hAnsi="Trebuchet MS"/>
        </w:rPr>
      </w:pPr>
    </w:p>
    <w:p w:rsidR="00190A35" w:rsidRPr="00190A35" w:rsidRDefault="00C565D9" w:rsidP="006C1B51">
      <w:pPr>
        <w:pStyle w:val="ListParagraph"/>
        <w:numPr>
          <w:ilvl w:val="0"/>
          <w:numId w:val="1"/>
        </w:numPr>
        <w:spacing w:after="0"/>
        <w:rPr>
          <w:rFonts w:ascii="Trebuchet MS" w:hAnsi="Trebuchet MS"/>
        </w:rPr>
      </w:pPr>
      <w:r w:rsidRPr="00C565D9">
        <w:rPr>
          <w:rFonts w:ascii="Trebuchet MS" w:hAnsi="Trebuchet MS"/>
        </w:rPr>
        <w:t>Do you have any life experiences that would make you valuable to this program? </w:t>
      </w:r>
    </w:p>
    <w:p w:rsidR="00190A35" w:rsidRPr="00190A35" w:rsidRDefault="00190A35" w:rsidP="00190A35">
      <w:pPr>
        <w:spacing w:after="0"/>
        <w:rPr>
          <w:rFonts w:ascii="Trebuchet MS" w:hAnsi="Trebuchet MS"/>
        </w:rPr>
      </w:pPr>
    </w:p>
    <w:p w:rsidR="00190A35" w:rsidRPr="006C1B51" w:rsidRDefault="00190A35" w:rsidP="006C1B51">
      <w:pPr>
        <w:pStyle w:val="ListParagraph"/>
        <w:numPr>
          <w:ilvl w:val="0"/>
          <w:numId w:val="1"/>
        </w:numPr>
        <w:spacing w:after="0"/>
        <w:rPr>
          <w:rFonts w:ascii="Trebuchet MS" w:hAnsi="Trebuchet MS"/>
          <w:sz w:val="20"/>
        </w:rPr>
      </w:pPr>
      <w:r>
        <w:rPr>
          <w:rFonts w:ascii="Trebuchet MS" w:hAnsi="Trebuchet MS"/>
        </w:rPr>
        <w:t xml:space="preserve">What is your experience with the public mental health system? </w:t>
      </w:r>
      <w:r w:rsidRPr="006C1B51">
        <w:rPr>
          <w:rFonts w:ascii="Trebuchet MS" w:hAnsi="Trebuchet MS"/>
          <w:sz w:val="20"/>
        </w:rPr>
        <w:t>(</w:t>
      </w:r>
      <w:r w:rsidRPr="006C1B51">
        <w:rPr>
          <w:rFonts w:ascii="Trebuchet MS" w:hAnsi="Trebuchet MS"/>
          <w:i/>
          <w:sz w:val="20"/>
        </w:rPr>
        <w:t>In order to say, “been there, done that” the person needs more points of commonality with people using services than simply having received a diagnosis.)</w:t>
      </w:r>
    </w:p>
    <w:p w:rsidR="00190A35" w:rsidRPr="00190A35" w:rsidRDefault="00190A35" w:rsidP="00190A35">
      <w:pPr>
        <w:spacing w:after="0"/>
        <w:rPr>
          <w:rFonts w:ascii="Trebuchet MS" w:hAnsi="Trebuchet MS"/>
        </w:rPr>
      </w:pPr>
    </w:p>
    <w:p w:rsidR="006C1B51" w:rsidRPr="006C1B51" w:rsidRDefault="00190A35" w:rsidP="006C1B51">
      <w:pPr>
        <w:pStyle w:val="ListParagraph"/>
        <w:numPr>
          <w:ilvl w:val="0"/>
          <w:numId w:val="1"/>
        </w:numPr>
        <w:spacing w:after="0"/>
        <w:rPr>
          <w:rFonts w:ascii="Trebuchet MS" w:hAnsi="Trebuchet MS"/>
          <w:sz w:val="20"/>
        </w:rPr>
      </w:pPr>
      <w:r>
        <w:rPr>
          <w:rFonts w:ascii="Trebuchet MS" w:hAnsi="Trebuchet MS"/>
        </w:rPr>
        <w:t xml:space="preserve">Do you have any experience working with people who have been diagnosed with a mental health condition? </w:t>
      </w:r>
      <w:r w:rsidRPr="006C1B51">
        <w:rPr>
          <w:rFonts w:ascii="Trebuchet MS" w:hAnsi="Trebuchet MS"/>
          <w:sz w:val="20"/>
        </w:rPr>
        <w:t>(</w:t>
      </w:r>
      <w:r w:rsidRPr="006C1B51">
        <w:rPr>
          <w:rFonts w:ascii="Trebuchet MS" w:hAnsi="Trebuchet MS"/>
          <w:i/>
          <w:sz w:val="20"/>
        </w:rPr>
        <w:t>May bring out volunteer work or other activities not highlighted on the application or resume).</w:t>
      </w:r>
    </w:p>
    <w:p w:rsidR="009C4264" w:rsidRPr="006C1B51" w:rsidRDefault="009C4264" w:rsidP="006C1B51">
      <w:pPr>
        <w:spacing w:after="0"/>
        <w:rPr>
          <w:rFonts w:ascii="Trebuchet MS" w:hAnsi="Trebuchet MS"/>
          <w:sz w:val="20"/>
        </w:rPr>
      </w:pPr>
    </w:p>
    <w:p w:rsidR="000B0ABA" w:rsidRPr="006C1B51" w:rsidRDefault="009C4264" w:rsidP="009C4264">
      <w:pPr>
        <w:pStyle w:val="ListParagraph"/>
        <w:numPr>
          <w:ilvl w:val="0"/>
          <w:numId w:val="1"/>
        </w:numPr>
        <w:spacing w:after="0"/>
        <w:rPr>
          <w:rFonts w:ascii="Trebuchet MS" w:hAnsi="Trebuchet MS"/>
          <w:sz w:val="20"/>
        </w:rPr>
      </w:pPr>
      <w:r>
        <w:rPr>
          <w:rFonts w:ascii="Trebuchet MS" w:hAnsi="Trebuchet MS"/>
        </w:rPr>
        <w:t>What role has peer support had in your own recovery</w:t>
      </w:r>
      <w:r w:rsidRPr="006C1B51">
        <w:rPr>
          <w:rFonts w:ascii="Trebuchet MS" w:hAnsi="Trebuchet MS"/>
          <w:sz w:val="20"/>
        </w:rPr>
        <w:t>?</w:t>
      </w:r>
      <w:r w:rsidR="000B0ABA" w:rsidRPr="006C1B51">
        <w:rPr>
          <w:rFonts w:ascii="Trebuchet MS" w:hAnsi="Trebuchet MS"/>
          <w:sz w:val="20"/>
        </w:rPr>
        <w:t xml:space="preserve">  (</w:t>
      </w:r>
      <w:r w:rsidR="000B0ABA" w:rsidRPr="006C1B51">
        <w:rPr>
          <w:rFonts w:ascii="Trebuchet MS" w:hAnsi="Trebuchet MS"/>
          <w:i/>
          <w:sz w:val="20"/>
        </w:rPr>
        <w:t>If the person is not familiar with or has not utilized peer support, probably not a good candidate.)</w:t>
      </w:r>
    </w:p>
    <w:p w:rsidR="000B0ABA" w:rsidRDefault="000B0ABA" w:rsidP="000B0ABA">
      <w:pPr>
        <w:spacing w:after="0"/>
        <w:rPr>
          <w:rFonts w:ascii="Trebuchet MS" w:hAnsi="Trebuchet MS"/>
        </w:rPr>
      </w:pPr>
    </w:p>
    <w:p w:rsidR="006C1B51" w:rsidRDefault="006C1B51" w:rsidP="008A6016">
      <w:pPr>
        <w:spacing w:after="0"/>
        <w:rPr>
          <w:rFonts w:ascii="Trebuchet MS" w:hAnsi="Trebuchet MS"/>
          <w:u w:val="single"/>
        </w:rPr>
      </w:pPr>
    </w:p>
    <w:p w:rsidR="00190A35" w:rsidRDefault="000B0ABA" w:rsidP="008A6016">
      <w:pPr>
        <w:spacing w:after="0"/>
        <w:rPr>
          <w:rFonts w:ascii="Trebuchet MS" w:hAnsi="Trebuchet MS"/>
          <w:u w:val="single"/>
        </w:rPr>
      </w:pPr>
      <w:r w:rsidRPr="000B0ABA">
        <w:rPr>
          <w:rFonts w:ascii="Trebuchet MS" w:hAnsi="Trebuchet MS"/>
          <w:u w:val="single"/>
        </w:rPr>
        <w:t>Evaluating Peer Skills</w:t>
      </w:r>
    </w:p>
    <w:p w:rsidR="008A6016" w:rsidRPr="008A6016" w:rsidRDefault="008A6016" w:rsidP="006C1B51">
      <w:pPr>
        <w:spacing w:after="120"/>
        <w:rPr>
          <w:rFonts w:ascii="Trebuchet MS" w:hAnsi="Trebuchet MS"/>
        </w:rPr>
      </w:pPr>
    </w:p>
    <w:p w:rsidR="00C565D9" w:rsidRPr="006C1B51" w:rsidRDefault="008A6016" w:rsidP="009D0F69">
      <w:pPr>
        <w:pStyle w:val="ListParagraph"/>
        <w:numPr>
          <w:ilvl w:val="0"/>
          <w:numId w:val="1"/>
        </w:numPr>
        <w:rPr>
          <w:rFonts w:ascii="Trebuchet MS" w:hAnsi="Trebuchet MS"/>
          <w:sz w:val="20"/>
        </w:rPr>
      </w:pPr>
      <w:r>
        <w:rPr>
          <w:rFonts w:ascii="Trebuchet MS" w:hAnsi="Trebuchet MS"/>
        </w:rPr>
        <w:t xml:space="preserve">How would you define a peer specialist and how would you describe the key role or tasks of a CPS.  </w:t>
      </w:r>
      <w:r w:rsidRPr="006C1B51">
        <w:rPr>
          <w:rFonts w:ascii="Trebuchet MS" w:hAnsi="Trebuchet MS"/>
          <w:sz w:val="20"/>
        </w:rPr>
        <w:t>(</w:t>
      </w:r>
      <w:r w:rsidRPr="006C1B51">
        <w:rPr>
          <w:rFonts w:ascii="Trebuchet MS" w:hAnsi="Trebuchet MS"/>
          <w:i/>
          <w:sz w:val="20"/>
        </w:rPr>
        <w:t>Should include mutuality, sharing mutual experience, non-expert role, supporting people to become self-determining; inspire hope, etc.  Should NOT be about “making people better,” “counseling people” etc.</w:t>
      </w:r>
      <w:r w:rsidR="00C565D9" w:rsidRPr="006C1B51">
        <w:rPr>
          <w:rFonts w:ascii="Trebuchet MS" w:hAnsi="Trebuchet MS"/>
          <w:i/>
          <w:sz w:val="20"/>
        </w:rPr>
        <w:t>)</w:t>
      </w:r>
    </w:p>
    <w:p w:rsidR="00C565D9" w:rsidRPr="00C565D9" w:rsidRDefault="00C565D9" w:rsidP="00C565D9">
      <w:pPr>
        <w:pStyle w:val="ListParagraph"/>
        <w:rPr>
          <w:rFonts w:ascii="Trebuchet MS" w:hAnsi="Trebuchet MS"/>
        </w:rPr>
      </w:pPr>
    </w:p>
    <w:p w:rsidR="00190A35" w:rsidRPr="00C565D9" w:rsidRDefault="00C565D9" w:rsidP="00C565D9">
      <w:pPr>
        <w:pStyle w:val="ListParagraph"/>
        <w:numPr>
          <w:ilvl w:val="0"/>
          <w:numId w:val="1"/>
        </w:numPr>
        <w:rPr>
          <w:rFonts w:ascii="Trebuchet MS" w:hAnsi="Trebuchet MS"/>
        </w:rPr>
      </w:pPr>
      <w:r w:rsidRPr="00C565D9">
        <w:rPr>
          <w:rFonts w:ascii="Trebuchet MS" w:hAnsi="Trebuchet MS"/>
        </w:rPr>
        <w:t>Part of the role of a peer support worker is to model recovery by sharing some of your own personal experiences. Would you be comfortable doing so? </w:t>
      </w:r>
    </w:p>
    <w:p w:rsidR="00190A35" w:rsidRPr="00190A35" w:rsidRDefault="00190A35" w:rsidP="00190A35">
      <w:pPr>
        <w:pStyle w:val="ListParagraph"/>
        <w:rPr>
          <w:rFonts w:ascii="Trebuchet MS" w:hAnsi="Trebuchet MS"/>
        </w:rPr>
      </w:pPr>
    </w:p>
    <w:p w:rsidR="00190A35" w:rsidRPr="006C1B51" w:rsidRDefault="00190A35" w:rsidP="009D0F69">
      <w:pPr>
        <w:pStyle w:val="ListParagraph"/>
        <w:numPr>
          <w:ilvl w:val="0"/>
          <w:numId w:val="1"/>
        </w:numPr>
        <w:rPr>
          <w:rFonts w:ascii="Trebuchet MS" w:hAnsi="Trebuchet MS"/>
          <w:sz w:val="20"/>
        </w:rPr>
      </w:pPr>
      <w:r w:rsidRPr="00190A35">
        <w:rPr>
          <w:rFonts w:ascii="Trebuchet MS" w:hAnsi="Trebuchet MS"/>
        </w:rPr>
        <w:t>What do you know about the concept of “recovery?”  What is your personal knowledge of this and how did you come to this understanding?</w:t>
      </w:r>
      <w:r>
        <w:rPr>
          <w:rFonts w:ascii="Trebuchet MS" w:hAnsi="Trebuchet MS"/>
        </w:rPr>
        <w:t xml:space="preserve">  </w:t>
      </w:r>
      <w:r w:rsidRPr="006C1B51">
        <w:rPr>
          <w:rFonts w:ascii="Trebuchet MS" w:hAnsi="Trebuchet MS"/>
          <w:sz w:val="20"/>
        </w:rPr>
        <w:t>(</w:t>
      </w:r>
      <w:r w:rsidRPr="006C1B51">
        <w:rPr>
          <w:rFonts w:ascii="Trebuchet MS" w:hAnsi="Trebuchet MS"/>
          <w:i/>
          <w:sz w:val="20"/>
        </w:rPr>
        <w:t>Answer should include mental health recovery, not just 12-step substance abuse recovery.  Concept described should include values of potential for everyone to recover.)</w:t>
      </w:r>
    </w:p>
    <w:p w:rsidR="00190A35" w:rsidRPr="00190A35" w:rsidRDefault="00190A35" w:rsidP="00190A35">
      <w:pPr>
        <w:pStyle w:val="ListParagraph"/>
        <w:rPr>
          <w:rFonts w:ascii="Trebuchet MS" w:hAnsi="Trebuchet MS"/>
        </w:rPr>
      </w:pPr>
    </w:p>
    <w:p w:rsidR="008A6016" w:rsidRPr="006C1B51" w:rsidRDefault="00190A35" w:rsidP="00552952">
      <w:pPr>
        <w:pStyle w:val="ListParagraph"/>
        <w:numPr>
          <w:ilvl w:val="0"/>
          <w:numId w:val="1"/>
        </w:numPr>
        <w:spacing w:after="0"/>
        <w:rPr>
          <w:rFonts w:ascii="Trebuchet MS" w:hAnsi="Trebuchet MS"/>
          <w:sz w:val="20"/>
        </w:rPr>
      </w:pPr>
      <w:r>
        <w:rPr>
          <w:rFonts w:ascii="Trebuchet MS" w:hAnsi="Trebuchet MS"/>
        </w:rPr>
        <w:t xml:space="preserve">If you were working with someone who has become resigned to the idea that his or her life will always be limited because of a psychiatric condition, how would you try to support that person?  </w:t>
      </w:r>
      <w:r w:rsidRPr="006C1B51">
        <w:rPr>
          <w:rFonts w:ascii="Trebuchet MS" w:hAnsi="Trebuchet MS"/>
          <w:sz w:val="20"/>
        </w:rPr>
        <w:t>(</w:t>
      </w:r>
      <w:r w:rsidRPr="006C1B51">
        <w:rPr>
          <w:rFonts w:ascii="Trebuchet MS" w:hAnsi="Trebuchet MS"/>
          <w:i/>
          <w:sz w:val="20"/>
        </w:rPr>
        <w:t xml:space="preserve">Answer should include sharing personal experiences, sharing mutual feelings, sharing tools and NOT telling the person that, of course, it will get better or giving them advice, “well, if you’d </w:t>
      </w:r>
      <w:proofErr w:type="gramStart"/>
      <w:r w:rsidRPr="006C1B51">
        <w:rPr>
          <w:rFonts w:ascii="Trebuchet MS" w:hAnsi="Trebuchet MS"/>
          <w:i/>
          <w:sz w:val="20"/>
        </w:rPr>
        <w:t>do ….</w:t>
      </w:r>
      <w:proofErr w:type="gramEnd"/>
      <w:r w:rsidRPr="006C1B51">
        <w:rPr>
          <w:rFonts w:ascii="Trebuchet MS" w:hAnsi="Trebuchet MS"/>
          <w:i/>
          <w:sz w:val="20"/>
        </w:rPr>
        <w:t xml:space="preserve"> </w:t>
      </w:r>
      <w:proofErr w:type="gramStart"/>
      <w:r w:rsidRPr="006C1B51">
        <w:rPr>
          <w:rFonts w:ascii="Trebuchet MS" w:hAnsi="Trebuchet MS"/>
          <w:i/>
          <w:sz w:val="20"/>
        </w:rPr>
        <w:t>you’d</w:t>
      </w:r>
      <w:proofErr w:type="gramEnd"/>
      <w:r w:rsidRPr="006C1B51">
        <w:rPr>
          <w:rFonts w:ascii="Trebuchet MS" w:hAnsi="Trebuchet MS"/>
          <w:i/>
          <w:sz w:val="20"/>
        </w:rPr>
        <w:t xml:space="preserve"> have a better chance…”</w:t>
      </w:r>
      <w:r w:rsidRPr="006C1B51">
        <w:rPr>
          <w:rFonts w:ascii="Trebuchet MS" w:hAnsi="Trebuchet MS"/>
          <w:sz w:val="20"/>
        </w:rPr>
        <w:t xml:space="preserve"> )</w:t>
      </w:r>
    </w:p>
    <w:p w:rsidR="008A6016" w:rsidRDefault="008A6016" w:rsidP="00552952">
      <w:pPr>
        <w:pStyle w:val="ListParagraph"/>
        <w:spacing w:after="0"/>
        <w:rPr>
          <w:rFonts w:ascii="Trebuchet MS" w:hAnsi="Trebuchet MS"/>
        </w:rPr>
      </w:pPr>
      <w:r>
        <w:rPr>
          <w:rFonts w:ascii="Trebuchet MS" w:hAnsi="Trebuchet MS"/>
          <w:i/>
        </w:rPr>
        <w:t xml:space="preserve"> </w:t>
      </w:r>
    </w:p>
    <w:p w:rsidR="00190A35" w:rsidRPr="006C1B51" w:rsidRDefault="009C4264" w:rsidP="009D0F69">
      <w:pPr>
        <w:pStyle w:val="ListParagraph"/>
        <w:numPr>
          <w:ilvl w:val="0"/>
          <w:numId w:val="1"/>
        </w:numPr>
        <w:rPr>
          <w:rFonts w:ascii="Trebuchet MS" w:hAnsi="Trebuchet MS"/>
          <w:sz w:val="20"/>
        </w:rPr>
      </w:pPr>
      <w:r>
        <w:rPr>
          <w:rFonts w:ascii="Trebuchet MS" w:hAnsi="Trebuchet MS"/>
        </w:rPr>
        <w:t xml:space="preserve">In many ways, the peer position role is a pioneering role.  What skills will you bring to the job that will allow you to advocate for people while being in partnership with other staff members?  </w:t>
      </w:r>
      <w:r w:rsidRPr="006C1B51">
        <w:rPr>
          <w:rFonts w:ascii="Trebuchet MS" w:hAnsi="Trebuchet MS"/>
          <w:sz w:val="20"/>
        </w:rPr>
        <w:t>(</w:t>
      </w:r>
      <w:r w:rsidRPr="006C1B51">
        <w:rPr>
          <w:rFonts w:ascii="Trebuchet MS" w:hAnsi="Trebuchet MS"/>
          <w:i/>
          <w:sz w:val="20"/>
        </w:rPr>
        <w:t xml:space="preserve">Answer should include using personal story to demonstrate the experience from the perspective of using services; should also include something about </w:t>
      </w:r>
      <w:r w:rsidR="000B0ABA" w:rsidRPr="006C1B51">
        <w:rPr>
          <w:rFonts w:ascii="Trebuchet MS" w:hAnsi="Trebuchet MS"/>
          <w:i/>
          <w:sz w:val="20"/>
        </w:rPr>
        <w:t>respectful communication to everyone; and an excellent response would include something about negotiating power and conflict)</w:t>
      </w:r>
    </w:p>
    <w:p w:rsidR="00190A35" w:rsidRPr="00190A35" w:rsidRDefault="00190A35" w:rsidP="00190A35">
      <w:pPr>
        <w:pStyle w:val="ListParagraph"/>
        <w:rPr>
          <w:rFonts w:ascii="Trebuchet MS" w:hAnsi="Trebuchet MS"/>
        </w:rPr>
      </w:pPr>
    </w:p>
    <w:p w:rsidR="00C565D9" w:rsidRPr="006C1B51" w:rsidRDefault="00190A35" w:rsidP="00190A35">
      <w:pPr>
        <w:pStyle w:val="ListParagraph"/>
        <w:numPr>
          <w:ilvl w:val="0"/>
          <w:numId w:val="1"/>
        </w:numPr>
        <w:spacing w:after="0"/>
        <w:rPr>
          <w:rFonts w:ascii="Trebuchet MS" w:hAnsi="Trebuchet MS"/>
          <w:sz w:val="20"/>
        </w:rPr>
      </w:pPr>
      <w:r>
        <w:rPr>
          <w:rFonts w:ascii="Trebuchet MS" w:hAnsi="Trebuchet MS"/>
        </w:rPr>
        <w:t xml:space="preserve">Peer Specialists are often considered to be “change agents” within organizations.  How will your experiences help you to be a change agent and how would you see this happening </w:t>
      </w:r>
      <w:r w:rsidRPr="006C1B51">
        <w:rPr>
          <w:rFonts w:ascii="Trebuchet MS" w:hAnsi="Trebuchet MS"/>
          <w:sz w:val="20"/>
        </w:rPr>
        <w:t>(</w:t>
      </w:r>
      <w:r w:rsidRPr="006C1B51">
        <w:rPr>
          <w:rFonts w:ascii="Trebuchet MS" w:hAnsi="Trebuchet MS"/>
          <w:i/>
          <w:sz w:val="20"/>
        </w:rPr>
        <w:t>Anything about being able to share my experiences with staff to give them more understanding of the experience from the service user’s perspective; sharing alternative approaches from the self-help community that augments the work of clinicians (like WRAP), etc. If this notion is a shock to the applicant, probably not a good match.  Very well may see the role as a mini-clinician and will detract from the value of the role.)</w:t>
      </w:r>
    </w:p>
    <w:p w:rsidR="00C565D9" w:rsidRPr="00C565D9" w:rsidRDefault="00C565D9" w:rsidP="00C565D9">
      <w:pPr>
        <w:spacing w:after="0"/>
        <w:rPr>
          <w:rFonts w:ascii="Trebuchet MS" w:hAnsi="Trebuchet MS"/>
        </w:rPr>
      </w:pPr>
    </w:p>
    <w:p w:rsidR="00C565D9" w:rsidRDefault="00C565D9" w:rsidP="00C565D9">
      <w:pPr>
        <w:pStyle w:val="ListParagraph"/>
        <w:numPr>
          <w:ilvl w:val="0"/>
          <w:numId w:val="1"/>
        </w:numPr>
        <w:spacing w:after="0"/>
        <w:rPr>
          <w:rFonts w:ascii="Trebuchet MS" w:hAnsi="Trebuchet MS"/>
        </w:rPr>
      </w:pPr>
      <w:r>
        <w:rPr>
          <w:rFonts w:ascii="Trebuchet MS" w:hAnsi="Trebuchet MS"/>
        </w:rPr>
        <w:t xml:space="preserve">Some staff </w:t>
      </w:r>
      <w:r w:rsidRPr="00C565D9">
        <w:rPr>
          <w:rFonts w:ascii="Trebuchet MS" w:hAnsi="Trebuchet MS"/>
        </w:rPr>
        <w:t>he</w:t>
      </w:r>
      <w:r>
        <w:rPr>
          <w:rFonts w:ascii="Trebuchet MS" w:hAnsi="Trebuchet MS"/>
        </w:rPr>
        <w:t>re may be apprehensive about or unsupportive of peer support.  How would you deal with this?</w:t>
      </w:r>
    </w:p>
    <w:p w:rsidR="00C565D9" w:rsidRPr="00C565D9" w:rsidRDefault="00C565D9" w:rsidP="00C565D9">
      <w:pPr>
        <w:spacing w:after="0"/>
        <w:rPr>
          <w:rFonts w:ascii="Trebuchet MS" w:hAnsi="Trebuchet MS"/>
        </w:rPr>
      </w:pPr>
    </w:p>
    <w:p w:rsidR="00C565D9" w:rsidRDefault="00C565D9" w:rsidP="00C565D9">
      <w:pPr>
        <w:pStyle w:val="ListParagraph"/>
        <w:numPr>
          <w:ilvl w:val="0"/>
          <w:numId w:val="1"/>
        </w:numPr>
        <w:spacing w:after="0"/>
        <w:rPr>
          <w:rFonts w:ascii="Trebuchet MS" w:hAnsi="Trebuchet MS"/>
        </w:rPr>
      </w:pPr>
      <w:r w:rsidRPr="00C565D9">
        <w:rPr>
          <w:rFonts w:ascii="Trebuchet MS" w:hAnsi="Trebuchet MS"/>
        </w:rPr>
        <w:t>If you were in a situation where you were called to help deescalate a </w:t>
      </w:r>
      <w:proofErr w:type="gramStart"/>
      <w:r w:rsidRPr="00C565D9">
        <w:rPr>
          <w:rFonts w:ascii="Trebuchet MS" w:hAnsi="Trebuchet MS"/>
        </w:rPr>
        <w:t>situation </w:t>
      </w:r>
      <w:r>
        <w:rPr>
          <w:rFonts w:ascii="Trebuchet MS" w:hAnsi="Trebuchet MS"/>
        </w:rPr>
        <w:t xml:space="preserve"> </w:t>
      </w:r>
      <w:r w:rsidRPr="00C565D9">
        <w:rPr>
          <w:rFonts w:ascii="Trebuchet MS" w:hAnsi="Trebuchet MS"/>
        </w:rPr>
        <w:t>with</w:t>
      </w:r>
      <w:proofErr w:type="gramEnd"/>
      <w:r w:rsidRPr="00C565D9">
        <w:rPr>
          <w:rFonts w:ascii="Trebuchet MS" w:hAnsi="Trebuchet MS"/>
        </w:rPr>
        <w:t> a client, how would you respond in that situation</w:t>
      </w:r>
    </w:p>
    <w:p w:rsidR="00C565D9" w:rsidRPr="00C565D9" w:rsidRDefault="00C565D9" w:rsidP="00C565D9">
      <w:pPr>
        <w:spacing w:after="0"/>
        <w:rPr>
          <w:rFonts w:ascii="Trebuchet MS" w:hAnsi="Trebuchet MS"/>
        </w:rPr>
      </w:pPr>
    </w:p>
    <w:p w:rsidR="00C565D9" w:rsidRPr="00C565D9" w:rsidRDefault="00C565D9" w:rsidP="00C565D9">
      <w:pPr>
        <w:pStyle w:val="ListParagraph"/>
        <w:numPr>
          <w:ilvl w:val="0"/>
          <w:numId w:val="1"/>
        </w:numPr>
        <w:spacing w:after="0"/>
        <w:rPr>
          <w:rFonts w:ascii="Trebuchet MS" w:hAnsi="Trebuchet MS"/>
        </w:rPr>
      </w:pPr>
      <w:r w:rsidRPr="00C565D9">
        <w:rPr>
          <w:rFonts w:ascii="Trebuchet MS" w:hAnsi="Trebuchet MS"/>
        </w:rPr>
        <w:t>A big part of what Peer Specialists do is advocate for clients on a low level. </w:t>
      </w:r>
      <w:proofErr w:type="gramStart"/>
      <w:r w:rsidRPr="00C565D9">
        <w:rPr>
          <w:rFonts w:ascii="Trebuchet MS" w:hAnsi="Trebuchet MS"/>
        </w:rPr>
        <w:t>You </w:t>
      </w:r>
      <w:r>
        <w:rPr>
          <w:rFonts w:ascii="Trebuchet MS" w:hAnsi="Trebuchet MS"/>
        </w:rPr>
        <w:t xml:space="preserve"> </w:t>
      </w:r>
      <w:r w:rsidRPr="00C565D9">
        <w:rPr>
          <w:rFonts w:ascii="Trebuchet MS" w:hAnsi="Trebuchet MS"/>
        </w:rPr>
        <w:t>may</w:t>
      </w:r>
      <w:proofErr w:type="gramEnd"/>
      <w:r w:rsidRPr="00C565D9">
        <w:rPr>
          <w:rFonts w:ascii="Trebuchet MS" w:hAnsi="Trebuchet MS"/>
        </w:rPr>
        <w:t> need to address staff on their approach to clients. Talk about your ability to speak up in difficult or intimidating situations.</w:t>
      </w:r>
    </w:p>
    <w:p w:rsidR="00C565D9" w:rsidRPr="00C565D9" w:rsidRDefault="00C565D9" w:rsidP="00C565D9">
      <w:pPr>
        <w:spacing w:after="0"/>
        <w:rPr>
          <w:rFonts w:ascii="Trebuchet MS" w:hAnsi="Trebuchet MS"/>
        </w:rPr>
      </w:pPr>
    </w:p>
    <w:p w:rsidR="00C565D9" w:rsidRDefault="00C565D9" w:rsidP="00C565D9">
      <w:pPr>
        <w:spacing w:after="0"/>
        <w:rPr>
          <w:rFonts w:ascii="Trebuchet MS" w:hAnsi="Trebuchet MS"/>
        </w:rPr>
      </w:pPr>
    </w:p>
    <w:p w:rsidR="00C565D9" w:rsidRDefault="00C565D9" w:rsidP="00C565D9">
      <w:pPr>
        <w:spacing w:after="0"/>
        <w:rPr>
          <w:rFonts w:ascii="Trebuchet MS" w:hAnsi="Trebuchet MS"/>
        </w:rPr>
      </w:pPr>
    </w:p>
    <w:p w:rsidR="000B0ABA" w:rsidRPr="00C565D9" w:rsidRDefault="000B0ABA" w:rsidP="00C565D9">
      <w:pPr>
        <w:spacing w:after="0"/>
        <w:rPr>
          <w:rFonts w:ascii="Trebuchet MS" w:hAnsi="Trebuchet MS"/>
        </w:rPr>
      </w:pPr>
    </w:p>
    <w:p w:rsidR="000B0ABA" w:rsidRPr="00552952" w:rsidRDefault="00552952" w:rsidP="00552952">
      <w:pPr>
        <w:rPr>
          <w:rFonts w:ascii="Trebuchet MS" w:hAnsi="Trebuchet MS"/>
          <w:u w:val="single"/>
        </w:rPr>
      </w:pPr>
      <w:r w:rsidRPr="00552952">
        <w:rPr>
          <w:rFonts w:ascii="Trebuchet MS" w:hAnsi="Trebuchet MS"/>
          <w:u w:val="single"/>
        </w:rPr>
        <w:t>Assessing Worker Skills</w:t>
      </w:r>
    </w:p>
    <w:p w:rsidR="00C565D9" w:rsidRPr="006C1B51" w:rsidRDefault="000B0ABA" w:rsidP="009D0F69">
      <w:pPr>
        <w:pStyle w:val="ListParagraph"/>
        <w:numPr>
          <w:ilvl w:val="0"/>
          <w:numId w:val="1"/>
        </w:numPr>
        <w:rPr>
          <w:rFonts w:ascii="Trebuchet MS" w:hAnsi="Trebuchet MS"/>
          <w:sz w:val="20"/>
        </w:rPr>
      </w:pPr>
      <w:r>
        <w:rPr>
          <w:rFonts w:ascii="Trebuchet MS" w:hAnsi="Trebuchet MS"/>
        </w:rPr>
        <w:t>This position will require you to work in _______(identify settings, like inpatient, emergency room, day treatment setting, residential setting, a setting where restraints are sometimes used, etc.).   How will your personal lived experience support your work in this/these settings</w:t>
      </w:r>
      <w:r w:rsidRPr="006C1B51">
        <w:rPr>
          <w:rFonts w:ascii="Trebuchet MS" w:hAnsi="Trebuchet MS"/>
          <w:sz w:val="20"/>
        </w:rPr>
        <w:t>?  (</w:t>
      </w:r>
      <w:r w:rsidRPr="006C1B51">
        <w:rPr>
          <w:rFonts w:ascii="Trebuchet MS" w:hAnsi="Trebuchet MS"/>
          <w:i/>
          <w:sz w:val="20"/>
        </w:rPr>
        <w:t>Answer should include peer strategies, even if the person’s own experience didn’t include the particular setting.  At the other side, if someone says that their experience was very painful, that they can’t think of any strategies because they don’t believe in that kind of treatment, or say anything to indicate that they would be uncomfortable in the setting, it would probably be a bad match.</w:t>
      </w:r>
      <w:r w:rsidR="006C1B51">
        <w:rPr>
          <w:rFonts w:ascii="Trebuchet MS" w:hAnsi="Trebuchet MS"/>
          <w:i/>
          <w:sz w:val="20"/>
        </w:rPr>
        <w:t>)</w:t>
      </w:r>
    </w:p>
    <w:p w:rsidR="00C565D9" w:rsidRPr="00C565D9" w:rsidRDefault="00C565D9" w:rsidP="00C565D9">
      <w:pPr>
        <w:pStyle w:val="ListParagraph"/>
        <w:rPr>
          <w:rFonts w:ascii="Trebuchet MS" w:hAnsi="Trebuchet MS"/>
        </w:rPr>
      </w:pPr>
    </w:p>
    <w:p w:rsidR="0029751C" w:rsidRPr="00C565D9" w:rsidRDefault="00C565D9" w:rsidP="00C565D9">
      <w:pPr>
        <w:pStyle w:val="ListParagraph"/>
        <w:numPr>
          <w:ilvl w:val="0"/>
          <w:numId w:val="1"/>
        </w:numPr>
        <w:rPr>
          <w:rFonts w:ascii="Trebuchet MS" w:hAnsi="Trebuchet MS"/>
        </w:rPr>
      </w:pPr>
      <w:r w:rsidRPr="00C565D9">
        <w:rPr>
          <w:rFonts w:ascii="Trebuchet MS" w:hAnsi="Trebuchet MS"/>
        </w:rPr>
        <w:t>While working here you may be a part of some situ</w:t>
      </w:r>
      <w:r>
        <w:rPr>
          <w:rFonts w:ascii="Trebuchet MS" w:hAnsi="Trebuchet MS"/>
        </w:rPr>
        <w:t>ations that disturb you or </w:t>
      </w:r>
      <w:proofErr w:type="spellStart"/>
      <w:r>
        <w:rPr>
          <w:rFonts w:ascii="Trebuchet MS" w:hAnsi="Trebuchet MS"/>
        </w:rPr>
        <w:t>make</w:t>
      </w:r>
      <w:r w:rsidRPr="00C565D9">
        <w:rPr>
          <w:rFonts w:ascii="Trebuchet MS" w:hAnsi="Trebuchet MS"/>
        </w:rPr>
        <w:t>you</w:t>
      </w:r>
      <w:proofErr w:type="spellEnd"/>
      <w:r w:rsidRPr="00C565D9">
        <w:rPr>
          <w:rFonts w:ascii="Trebuchet MS" w:hAnsi="Trebuchet MS"/>
        </w:rPr>
        <w:t> uncomfortable. How do you think you would handle these situations, </w:t>
      </w:r>
      <w:proofErr w:type="gramStart"/>
      <w:r w:rsidRPr="00C565D9">
        <w:rPr>
          <w:rFonts w:ascii="Trebuchet MS" w:hAnsi="Trebuchet MS"/>
        </w:rPr>
        <w:t>both </w:t>
      </w:r>
      <w:r>
        <w:rPr>
          <w:rFonts w:ascii="Trebuchet MS" w:hAnsi="Trebuchet MS"/>
        </w:rPr>
        <w:t xml:space="preserve"> </w:t>
      </w:r>
      <w:r w:rsidRPr="00C565D9">
        <w:rPr>
          <w:rFonts w:ascii="Trebuchet MS" w:hAnsi="Trebuchet MS"/>
        </w:rPr>
        <w:t>when</w:t>
      </w:r>
      <w:proofErr w:type="gramEnd"/>
      <w:r w:rsidRPr="00C565D9">
        <w:rPr>
          <w:rFonts w:ascii="Trebuchet MS" w:hAnsi="Trebuchet MS"/>
        </w:rPr>
        <w:t> they occur and after the situation has ended</w:t>
      </w:r>
    </w:p>
    <w:p w:rsidR="0029751C" w:rsidRPr="0029751C" w:rsidRDefault="0029751C" w:rsidP="0029751C">
      <w:pPr>
        <w:pStyle w:val="ListParagraph"/>
        <w:rPr>
          <w:rFonts w:ascii="Trebuchet MS" w:hAnsi="Trebuchet MS"/>
        </w:rPr>
      </w:pPr>
    </w:p>
    <w:p w:rsidR="0029751C" w:rsidRPr="006C1B51" w:rsidRDefault="0029751C" w:rsidP="0029751C">
      <w:pPr>
        <w:pStyle w:val="ListParagraph"/>
        <w:numPr>
          <w:ilvl w:val="0"/>
          <w:numId w:val="1"/>
        </w:numPr>
        <w:rPr>
          <w:rFonts w:ascii="Trebuchet MS" w:hAnsi="Trebuchet MS"/>
          <w:sz w:val="20"/>
        </w:rPr>
      </w:pPr>
      <w:r>
        <w:rPr>
          <w:rFonts w:ascii="Trebuchet MS" w:hAnsi="Trebuchet MS"/>
        </w:rPr>
        <w:t xml:space="preserve">If you felt your job was causing an increase in your stress level, what would you do?  </w:t>
      </w:r>
      <w:r w:rsidRPr="006C1B51">
        <w:rPr>
          <w:rFonts w:ascii="Trebuchet MS" w:hAnsi="Trebuchet MS"/>
          <w:sz w:val="20"/>
        </w:rPr>
        <w:t>(</w:t>
      </w:r>
      <w:r w:rsidRPr="006C1B51">
        <w:rPr>
          <w:rFonts w:ascii="Trebuchet MS" w:hAnsi="Trebuchet MS"/>
          <w:i/>
          <w:sz w:val="20"/>
        </w:rPr>
        <w:t>Answer should include seeking supervision and NOT include anything about going to other staff in a “patient” kind of way.</w:t>
      </w:r>
      <w:r w:rsidR="006C1B51">
        <w:rPr>
          <w:rFonts w:ascii="Trebuchet MS" w:hAnsi="Trebuchet MS"/>
          <w:i/>
          <w:sz w:val="20"/>
        </w:rPr>
        <w:t>)</w:t>
      </w:r>
    </w:p>
    <w:p w:rsidR="0029751C" w:rsidRPr="0029751C" w:rsidRDefault="0029751C" w:rsidP="0029751C">
      <w:pPr>
        <w:spacing w:after="0"/>
        <w:rPr>
          <w:rFonts w:ascii="Trebuchet MS" w:hAnsi="Trebuchet MS"/>
        </w:rPr>
      </w:pPr>
    </w:p>
    <w:p w:rsidR="0029751C" w:rsidRPr="006C1B51" w:rsidRDefault="0029751C" w:rsidP="009D0F69">
      <w:pPr>
        <w:pStyle w:val="ListParagraph"/>
        <w:numPr>
          <w:ilvl w:val="0"/>
          <w:numId w:val="1"/>
        </w:numPr>
        <w:rPr>
          <w:rFonts w:ascii="Trebuchet MS" w:hAnsi="Trebuchet MS"/>
          <w:sz w:val="20"/>
        </w:rPr>
      </w:pPr>
      <w:r>
        <w:rPr>
          <w:rFonts w:ascii="Trebuchet MS" w:hAnsi="Trebuchet MS"/>
        </w:rPr>
        <w:t>Can you tell me about your history of dependability in prior positions (or, if no recent positions, in other activities in your life</w:t>
      </w:r>
      <w:r w:rsidRPr="006C1B51">
        <w:rPr>
          <w:rFonts w:ascii="Trebuchet MS" w:hAnsi="Trebuchet MS"/>
          <w:sz w:val="20"/>
        </w:rPr>
        <w:t>.   (</w:t>
      </w:r>
      <w:r w:rsidRPr="006C1B51">
        <w:rPr>
          <w:rFonts w:ascii="Trebuchet MS" w:hAnsi="Trebuchet MS"/>
          <w:i/>
          <w:sz w:val="20"/>
        </w:rPr>
        <w:t>You CAN ask this.  You CAN NOT ask history of hospitalizations, history of taking medical leave, or when someone was “last sick.”</w:t>
      </w:r>
    </w:p>
    <w:p w:rsidR="0029751C" w:rsidRPr="0029751C" w:rsidRDefault="0029751C" w:rsidP="0029751C">
      <w:pPr>
        <w:spacing w:after="0"/>
        <w:rPr>
          <w:rFonts w:ascii="Trebuchet MS" w:hAnsi="Trebuchet MS"/>
        </w:rPr>
      </w:pPr>
    </w:p>
    <w:p w:rsidR="0029751C" w:rsidRDefault="0029751C" w:rsidP="009D0F69">
      <w:pPr>
        <w:pStyle w:val="ListParagraph"/>
        <w:numPr>
          <w:ilvl w:val="0"/>
          <w:numId w:val="1"/>
        </w:numPr>
        <w:rPr>
          <w:rFonts w:ascii="Trebuchet MS" w:hAnsi="Trebuchet MS"/>
        </w:rPr>
      </w:pPr>
      <w:r>
        <w:rPr>
          <w:rFonts w:ascii="Trebuchet MS" w:hAnsi="Trebuchet MS"/>
        </w:rPr>
        <w:t xml:space="preserve">Do you function better with the independence to create your own work structure, or work better with a clear structure? </w:t>
      </w:r>
    </w:p>
    <w:p w:rsidR="0029751C" w:rsidRPr="0029751C" w:rsidRDefault="0029751C" w:rsidP="0029751C">
      <w:pPr>
        <w:spacing w:after="0"/>
        <w:rPr>
          <w:rFonts w:ascii="Trebuchet MS" w:hAnsi="Trebuchet MS"/>
        </w:rPr>
      </w:pPr>
    </w:p>
    <w:p w:rsidR="00C565D9" w:rsidRDefault="00C565D9" w:rsidP="00C565D9">
      <w:pPr>
        <w:pStyle w:val="ListParagraph"/>
        <w:numPr>
          <w:ilvl w:val="0"/>
          <w:numId w:val="1"/>
        </w:numPr>
        <w:rPr>
          <w:rFonts w:ascii="Trebuchet MS" w:hAnsi="Trebuchet MS"/>
        </w:rPr>
      </w:pPr>
      <w:r w:rsidRPr="00C565D9">
        <w:rPr>
          <w:rFonts w:ascii="Trebuchet MS" w:hAnsi="Trebuchet MS"/>
        </w:rPr>
        <w:t>Some people are here because they have been fou</w:t>
      </w:r>
      <w:r>
        <w:rPr>
          <w:rFonts w:ascii="Trebuchet MS" w:hAnsi="Trebuchet MS"/>
        </w:rPr>
        <w:t xml:space="preserve">nd not criminally responsible for serious crimes.  Those crimes range from theft and </w:t>
      </w:r>
      <w:r w:rsidR="006C1B51">
        <w:rPr>
          <w:rFonts w:ascii="Trebuchet MS" w:hAnsi="Trebuchet MS"/>
        </w:rPr>
        <w:t>arso</w:t>
      </w:r>
      <w:r>
        <w:rPr>
          <w:rFonts w:ascii="Trebuchet MS" w:hAnsi="Trebuchet MS"/>
        </w:rPr>
        <w:t>n to rape and murder.  Som</w:t>
      </w:r>
      <w:r w:rsidR="006C1B51">
        <w:rPr>
          <w:rFonts w:ascii="Trebuchet MS" w:hAnsi="Trebuchet MS"/>
        </w:rPr>
        <w:t>e may have been high profile an</w:t>
      </w:r>
      <w:r>
        <w:rPr>
          <w:rFonts w:ascii="Trebuchet MS" w:hAnsi="Trebuchet MS"/>
        </w:rPr>
        <w:t>d</w:t>
      </w:r>
      <w:r w:rsidR="006C1B51">
        <w:rPr>
          <w:rFonts w:ascii="Trebuchet MS" w:hAnsi="Trebuchet MS"/>
        </w:rPr>
        <w:t xml:space="preserve"> </w:t>
      </w:r>
      <w:r>
        <w:rPr>
          <w:rFonts w:ascii="Trebuchet MS" w:hAnsi="Trebuchet MS"/>
        </w:rPr>
        <w:t>you may have re</w:t>
      </w:r>
      <w:r w:rsidR="006C1B51">
        <w:rPr>
          <w:rFonts w:ascii="Trebuchet MS" w:hAnsi="Trebuchet MS"/>
        </w:rPr>
        <w:t>ad or heard some pretty outrage</w:t>
      </w:r>
      <w:r>
        <w:rPr>
          <w:rFonts w:ascii="Trebuchet MS" w:hAnsi="Trebuchet MS"/>
        </w:rPr>
        <w:t xml:space="preserve">ous things about them in the media.  What are your thoughts and feelings on working with these people?  </w:t>
      </w:r>
    </w:p>
    <w:p w:rsidR="00C565D9" w:rsidRPr="00C565D9" w:rsidRDefault="00C565D9" w:rsidP="00C565D9">
      <w:pPr>
        <w:spacing w:after="0"/>
        <w:rPr>
          <w:rFonts w:ascii="Trebuchet MS" w:hAnsi="Trebuchet MS"/>
        </w:rPr>
      </w:pPr>
    </w:p>
    <w:p w:rsidR="006C1B51" w:rsidRDefault="00C565D9" w:rsidP="00C565D9">
      <w:pPr>
        <w:pStyle w:val="ListParagraph"/>
        <w:numPr>
          <w:ilvl w:val="0"/>
          <w:numId w:val="1"/>
        </w:numPr>
        <w:rPr>
          <w:rFonts w:ascii="Trebuchet MS" w:hAnsi="Trebuchet MS"/>
        </w:rPr>
      </w:pPr>
      <w:r>
        <w:rPr>
          <w:rFonts w:ascii="Trebuchet MS" w:hAnsi="Trebuchet MS"/>
        </w:rPr>
        <w:t>Have you ever experienced a conflict with a co-worker in the past?  How did you handle it (or, if not, how do you think you would handle it?</w:t>
      </w:r>
      <w:proofErr w:type="gramStart"/>
      <w:r>
        <w:rPr>
          <w:rFonts w:ascii="Trebuchet MS" w:hAnsi="Trebuchet MS"/>
        </w:rPr>
        <w:t>)</w:t>
      </w:r>
      <w:proofErr w:type="gramEnd"/>
    </w:p>
    <w:p w:rsidR="00C565D9" w:rsidRPr="006C1B51" w:rsidRDefault="00C565D9" w:rsidP="006C1B51">
      <w:pPr>
        <w:spacing w:after="0"/>
        <w:rPr>
          <w:rFonts w:ascii="Trebuchet MS" w:hAnsi="Trebuchet MS"/>
        </w:rPr>
      </w:pPr>
    </w:p>
    <w:p w:rsidR="008A6016" w:rsidRPr="00C565D9" w:rsidRDefault="00C565D9" w:rsidP="00C565D9">
      <w:pPr>
        <w:pStyle w:val="ListParagraph"/>
        <w:numPr>
          <w:ilvl w:val="0"/>
          <w:numId w:val="1"/>
        </w:numPr>
        <w:rPr>
          <w:rFonts w:ascii="Trebuchet MS" w:hAnsi="Trebuchet MS"/>
        </w:rPr>
      </w:pPr>
      <w:r w:rsidRPr="00C565D9">
        <w:rPr>
          <w:rFonts w:ascii="Trebuchet MS" w:hAnsi="Trebuchet MS"/>
        </w:rPr>
        <w:t>Other Peer Specialists have said that the amount of social interaction can be very draining— do you have any reaction to this? </w:t>
      </w:r>
    </w:p>
    <w:p w:rsidR="00974126" w:rsidRDefault="00974126" w:rsidP="00974126">
      <w:pPr>
        <w:rPr>
          <w:rFonts w:ascii="Trebuchet MS" w:hAnsi="Trebuchet MS"/>
          <w:b/>
        </w:rPr>
      </w:pPr>
      <w:r w:rsidRPr="00974126">
        <w:rPr>
          <w:rFonts w:ascii="Trebuchet MS" w:hAnsi="Trebuchet MS"/>
          <w:b/>
        </w:rPr>
        <w:t>Proficiencies of a Peer Specialist</w:t>
      </w:r>
    </w:p>
    <w:p w:rsidR="00974126" w:rsidRDefault="00974126" w:rsidP="00974126">
      <w:pPr>
        <w:pStyle w:val="ListParagraph"/>
        <w:numPr>
          <w:ilvl w:val="0"/>
          <w:numId w:val="3"/>
        </w:numPr>
        <w:rPr>
          <w:rFonts w:ascii="Trebuchet MS" w:hAnsi="Trebuchet MS"/>
          <w:b/>
        </w:rPr>
      </w:pPr>
      <w:r>
        <w:rPr>
          <w:rFonts w:ascii="Trebuchet MS" w:hAnsi="Trebuchet MS"/>
          <w:b/>
        </w:rPr>
        <w:t>Believes that everyone can recover</w:t>
      </w:r>
    </w:p>
    <w:p w:rsidR="00974126" w:rsidRDefault="00974126" w:rsidP="00974126">
      <w:pPr>
        <w:pStyle w:val="ListParagraph"/>
        <w:numPr>
          <w:ilvl w:val="0"/>
          <w:numId w:val="3"/>
        </w:numPr>
        <w:rPr>
          <w:rFonts w:ascii="Trebuchet MS" w:hAnsi="Trebuchet MS"/>
          <w:b/>
        </w:rPr>
      </w:pPr>
      <w:r>
        <w:rPr>
          <w:rFonts w:ascii="Trebuchet MS" w:hAnsi="Trebuchet MS"/>
          <w:b/>
        </w:rPr>
        <w:t>Values choice and self-determination</w:t>
      </w:r>
    </w:p>
    <w:p w:rsidR="003F4A86" w:rsidRDefault="003F4A86" w:rsidP="00974126">
      <w:pPr>
        <w:pStyle w:val="ListParagraph"/>
        <w:numPr>
          <w:ilvl w:val="0"/>
          <w:numId w:val="3"/>
        </w:numPr>
        <w:rPr>
          <w:rFonts w:ascii="Trebuchet MS" w:hAnsi="Trebuchet MS"/>
          <w:b/>
        </w:rPr>
      </w:pPr>
      <w:r>
        <w:rPr>
          <w:rFonts w:ascii="Trebuchet MS" w:hAnsi="Trebuchet MS"/>
          <w:b/>
        </w:rPr>
        <w:t>Can describe the peer specialist role in relation to both people using services and those providing services.</w:t>
      </w:r>
    </w:p>
    <w:p w:rsidR="003F4A86" w:rsidRDefault="00974126" w:rsidP="00974126">
      <w:pPr>
        <w:pStyle w:val="ListParagraph"/>
        <w:numPr>
          <w:ilvl w:val="0"/>
          <w:numId w:val="3"/>
        </w:numPr>
        <w:rPr>
          <w:rFonts w:ascii="Trebuchet MS" w:hAnsi="Trebuchet MS"/>
          <w:b/>
        </w:rPr>
      </w:pPr>
      <w:r>
        <w:rPr>
          <w:rFonts w:ascii="Trebuchet MS" w:hAnsi="Trebuchet MS"/>
          <w:b/>
        </w:rPr>
        <w:t>Values the peer role as a new non-clinical position to augment and not duplicate traditional services.</w:t>
      </w:r>
    </w:p>
    <w:p w:rsidR="00974126" w:rsidRDefault="003F4A86" w:rsidP="00974126">
      <w:pPr>
        <w:pStyle w:val="ListParagraph"/>
        <w:numPr>
          <w:ilvl w:val="0"/>
          <w:numId w:val="3"/>
        </w:numPr>
        <w:rPr>
          <w:rFonts w:ascii="Trebuchet MS" w:hAnsi="Trebuchet MS"/>
          <w:b/>
        </w:rPr>
      </w:pPr>
      <w:r>
        <w:rPr>
          <w:rFonts w:ascii="Trebuchet MS" w:hAnsi="Trebuchet MS"/>
          <w:b/>
        </w:rPr>
        <w:t>Recognizes the relationship of the Peer Specialist role to the peer and self-help movement.</w:t>
      </w:r>
    </w:p>
    <w:p w:rsidR="00974126" w:rsidRDefault="00974126" w:rsidP="00974126">
      <w:pPr>
        <w:pStyle w:val="ListParagraph"/>
        <w:numPr>
          <w:ilvl w:val="0"/>
          <w:numId w:val="3"/>
        </w:numPr>
        <w:rPr>
          <w:rFonts w:ascii="Trebuchet MS" w:hAnsi="Trebuchet MS"/>
          <w:b/>
        </w:rPr>
      </w:pPr>
      <w:r>
        <w:rPr>
          <w:rFonts w:ascii="Trebuchet MS" w:hAnsi="Trebuchet MS"/>
          <w:b/>
        </w:rPr>
        <w:t>Has the ability to “stand up” for people being served, but with respectful communication.</w:t>
      </w:r>
    </w:p>
    <w:p w:rsidR="00974126" w:rsidRDefault="00974126" w:rsidP="00974126">
      <w:pPr>
        <w:pStyle w:val="ListParagraph"/>
        <w:numPr>
          <w:ilvl w:val="0"/>
          <w:numId w:val="3"/>
        </w:numPr>
        <w:rPr>
          <w:rFonts w:ascii="Trebuchet MS" w:hAnsi="Trebuchet MS"/>
          <w:b/>
        </w:rPr>
      </w:pPr>
      <w:r>
        <w:rPr>
          <w:rFonts w:ascii="Trebuchet MS" w:hAnsi="Trebuchet MS"/>
          <w:b/>
        </w:rPr>
        <w:t>Recognizes the importance of “hope” in recovery and motivation to change.</w:t>
      </w:r>
    </w:p>
    <w:p w:rsidR="00974126" w:rsidRDefault="00974126" w:rsidP="00974126">
      <w:pPr>
        <w:pStyle w:val="ListParagraph"/>
        <w:numPr>
          <w:ilvl w:val="0"/>
          <w:numId w:val="3"/>
        </w:numPr>
        <w:rPr>
          <w:rFonts w:ascii="Trebuchet MS" w:hAnsi="Trebuchet MS"/>
          <w:b/>
        </w:rPr>
      </w:pPr>
      <w:r>
        <w:rPr>
          <w:rFonts w:ascii="Trebuchet MS" w:hAnsi="Trebuchet MS"/>
          <w:b/>
        </w:rPr>
        <w:t>Has the ability to describe recovery through the use of personal story.</w:t>
      </w:r>
    </w:p>
    <w:p w:rsidR="00974126" w:rsidRDefault="00974126" w:rsidP="00974126">
      <w:pPr>
        <w:pStyle w:val="ListParagraph"/>
        <w:numPr>
          <w:ilvl w:val="0"/>
          <w:numId w:val="3"/>
        </w:numPr>
        <w:rPr>
          <w:rFonts w:ascii="Trebuchet MS" w:hAnsi="Trebuchet MS"/>
          <w:b/>
        </w:rPr>
      </w:pPr>
      <w:r>
        <w:rPr>
          <w:rFonts w:ascii="Trebuchet MS" w:hAnsi="Trebuchet MS"/>
          <w:b/>
        </w:rPr>
        <w:t>Has the ability to use personal story to describe strategies used to make steps in recovery</w:t>
      </w:r>
    </w:p>
    <w:p w:rsidR="00C2183E" w:rsidRPr="00974126" w:rsidRDefault="00974126" w:rsidP="00974126">
      <w:pPr>
        <w:pStyle w:val="ListParagraph"/>
        <w:numPr>
          <w:ilvl w:val="0"/>
          <w:numId w:val="3"/>
        </w:numPr>
        <w:rPr>
          <w:rFonts w:ascii="Trebuchet MS" w:hAnsi="Trebuchet MS"/>
          <w:b/>
        </w:rPr>
      </w:pPr>
      <w:r>
        <w:rPr>
          <w:rFonts w:ascii="Trebuchet MS" w:hAnsi="Trebuchet MS"/>
          <w:b/>
        </w:rPr>
        <w:t xml:space="preserve"> </w:t>
      </w:r>
      <w:r w:rsidR="003F4A86">
        <w:rPr>
          <w:rFonts w:ascii="Trebuchet MS" w:hAnsi="Trebuchet MS"/>
          <w:b/>
        </w:rPr>
        <w:t>Can describe elements of a recovery-oriented mental health approach/can describe things within the mental health system that hinder the recovery process.</w:t>
      </w:r>
    </w:p>
    <w:p w:rsidR="009D0F69" w:rsidRPr="00C2183E" w:rsidRDefault="003F4A86" w:rsidP="00C2183E">
      <w:pPr>
        <w:rPr>
          <w:rFonts w:ascii="Trebuchet MS" w:hAnsi="Trebuchet MS"/>
        </w:rPr>
      </w:pPr>
      <w:r>
        <w:rPr>
          <w:rFonts w:ascii="Trebuchet MS" w:hAnsi="Trebuchet MS"/>
        </w:rPr>
        <w:t xml:space="preserve">NOTE:  </w:t>
      </w:r>
      <w:r w:rsidR="00C2183E">
        <w:rPr>
          <w:rFonts w:ascii="Trebuchet MS" w:hAnsi="Trebuchet MS"/>
        </w:rPr>
        <w:t>Like many other professionals who choose to work in the “helping” profession</w:t>
      </w:r>
      <w:r>
        <w:rPr>
          <w:rFonts w:ascii="Trebuchet MS" w:hAnsi="Trebuchet MS"/>
        </w:rPr>
        <w:t xml:space="preserve">s, peer specialists </w:t>
      </w:r>
      <w:r w:rsidR="00C2183E">
        <w:rPr>
          <w:rFonts w:ascii="Trebuchet MS" w:hAnsi="Trebuchet MS"/>
        </w:rPr>
        <w:t xml:space="preserve">often come to this work because of the personal gratification gained from the work.  </w:t>
      </w:r>
      <w:r>
        <w:rPr>
          <w:rFonts w:ascii="Trebuchet MS" w:hAnsi="Trebuchet MS"/>
        </w:rPr>
        <w:t>HOWEVER, the role of work in the person’s own recovery and wellness should NOT be part of the hiring process, any more than it would be for any other position.</w:t>
      </w:r>
    </w:p>
    <w:sectPr w:rsidR="009D0F69" w:rsidRPr="00C2183E" w:rsidSect="003F4A86">
      <w:footerReference w:type="default" r:id="rId8"/>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7095">
      <w:pPr>
        <w:spacing w:after="0"/>
      </w:pPr>
      <w:r>
        <w:separator/>
      </w:r>
    </w:p>
  </w:endnote>
  <w:endnote w:type="continuationSeparator" w:id="0">
    <w:p w:rsidR="00000000" w:rsidRDefault="00C070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 Dingbats">
    <w:panose1 w:val="05020102010704020609"/>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font00000000131564b9">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D9" w:rsidRPr="003F4A86" w:rsidRDefault="00C565D9">
    <w:pPr>
      <w:pStyle w:val="Footer"/>
      <w:rPr>
        <w:sz w:val="20"/>
      </w:rPr>
    </w:pPr>
    <w:r w:rsidRPr="003F4A86">
      <w:rPr>
        <w:sz w:val="20"/>
      </w:rPr>
      <w:sym w:font="Symbol" w:char="F0D3"/>
    </w:r>
    <w:r w:rsidRPr="003F4A86">
      <w:rPr>
        <w:sz w:val="20"/>
      </w:rPr>
      <w:t xml:space="preserve"> 2011, Lyn Legere, The Transformation Center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7095">
      <w:pPr>
        <w:spacing w:after="0"/>
      </w:pPr>
      <w:r>
        <w:separator/>
      </w:r>
    </w:p>
  </w:footnote>
  <w:footnote w:type="continuationSeparator" w:id="0">
    <w:p w:rsidR="00000000" w:rsidRDefault="00C07095">
      <w:pPr>
        <w:spacing w:after="0"/>
      </w:pPr>
      <w:r>
        <w:continuationSeparator/>
      </w:r>
    </w:p>
  </w:footnote>
  <w:footnote w:id="1">
    <w:p w:rsidR="006C1B51" w:rsidRDefault="006C1B51" w:rsidP="006C1B51">
      <w:pPr>
        <w:widowControl w:val="0"/>
        <w:autoSpaceDE w:val="0"/>
        <w:autoSpaceDN w:val="0"/>
        <w:adjustRightInd w:val="0"/>
        <w:spacing w:after="0"/>
      </w:pPr>
      <w:r>
        <w:rPr>
          <w:rStyle w:val="FootnoteReference"/>
        </w:rPr>
        <w:footnoteRef/>
      </w:r>
      <w:r>
        <w:t xml:space="preserve"> </w:t>
      </w:r>
      <w:proofErr w:type="gramStart"/>
      <w:r w:rsidRPr="006C1B51">
        <w:rPr>
          <w:rFonts w:ascii="Trebuchet MS" w:hAnsi="Trebuchet MS" w:cs="font00000000131564b9"/>
          <w:sz w:val="20"/>
          <w:szCs w:val="39"/>
        </w:rPr>
        <w:t xml:space="preserve">Some </w:t>
      </w:r>
      <w:r>
        <w:rPr>
          <w:rFonts w:ascii="Trebuchet MS" w:hAnsi="Trebuchet MS" w:cs="font00000000131564b9"/>
          <w:sz w:val="20"/>
          <w:szCs w:val="39"/>
        </w:rPr>
        <w:t xml:space="preserve"> questions</w:t>
      </w:r>
      <w:proofErr w:type="gramEnd"/>
      <w:r>
        <w:rPr>
          <w:rFonts w:ascii="Trebuchet MS" w:hAnsi="Trebuchet MS" w:cs="font00000000131564b9"/>
          <w:sz w:val="20"/>
          <w:szCs w:val="39"/>
        </w:rPr>
        <w:t xml:space="preserve"> adapted from “Forum on Integrating Peer Services in Community and Inpatient Settings in Vermont’s Mental Health System of Care” (Bluebird &amp; Dixon).  </w:t>
      </w:r>
    </w:p>
    <w:p w:rsidR="006C1B51" w:rsidRDefault="006C1B51" w:rsidP="006C1B51">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837B2"/>
    <w:multiLevelType w:val="hybridMultilevel"/>
    <w:tmpl w:val="B4300BAA"/>
    <w:lvl w:ilvl="0" w:tplc="2398D80E">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6578A7"/>
    <w:multiLevelType w:val="hybridMultilevel"/>
    <w:tmpl w:val="E6D63426"/>
    <w:lvl w:ilvl="0" w:tplc="2398D80E">
      <w:start w:val="1"/>
      <w:numFmt w:val="bullet"/>
      <w:lvlText w:val=""/>
      <w:lvlJc w:val="left"/>
      <w:pPr>
        <w:ind w:left="720" w:hanging="360"/>
      </w:pPr>
      <w:rPr>
        <w:rFonts w:ascii="Zapf Dingbats" w:hAnsi="Zapf Dingbats" w:hint="default"/>
      </w:rPr>
    </w:lvl>
    <w:lvl w:ilvl="1" w:tplc="FA44A874">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6976A4"/>
    <w:multiLevelType w:val="hybridMultilevel"/>
    <w:tmpl w:val="10E0A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956834"/>
    <w:multiLevelType w:val="hybridMultilevel"/>
    <w:tmpl w:val="C0A65312"/>
    <w:lvl w:ilvl="0" w:tplc="0409000F">
      <w:start w:val="4"/>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3E"/>
    <w:rsid w:val="000B0ABA"/>
    <w:rsid w:val="00190A35"/>
    <w:rsid w:val="0029751C"/>
    <w:rsid w:val="003F4A86"/>
    <w:rsid w:val="00552952"/>
    <w:rsid w:val="006C1B51"/>
    <w:rsid w:val="008A6016"/>
    <w:rsid w:val="00974126"/>
    <w:rsid w:val="009C4264"/>
    <w:rsid w:val="009D0F69"/>
    <w:rsid w:val="00BE118A"/>
    <w:rsid w:val="00C07095"/>
    <w:rsid w:val="00C2183E"/>
    <w:rsid w:val="00C565D9"/>
    <w:rsid w:val="00E622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C4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D0F69"/>
    <w:pPr>
      <w:ind w:left="720"/>
      <w:contextualSpacing/>
    </w:pPr>
  </w:style>
  <w:style w:type="paragraph" w:styleId="Header">
    <w:name w:val="header"/>
    <w:basedOn w:val="Normal"/>
    <w:link w:val="HeaderChar"/>
    <w:rsid w:val="003F4A86"/>
    <w:pPr>
      <w:tabs>
        <w:tab w:val="center" w:pos="4320"/>
        <w:tab w:val="right" w:pos="8640"/>
      </w:tabs>
      <w:spacing w:after="0"/>
    </w:pPr>
  </w:style>
  <w:style w:type="character" w:customStyle="1" w:styleId="HeaderChar">
    <w:name w:val="Header Char"/>
    <w:basedOn w:val="DefaultParagraphFont"/>
    <w:link w:val="Header"/>
    <w:rsid w:val="003F4A86"/>
  </w:style>
  <w:style w:type="paragraph" w:styleId="Footer">
    <w:name w:val="footer"/>
    <w:basedOn w:val="Normal"/>
    <w:link w:val="FooterChar"/>
    <w:rsid w:val="003F4A86"/>
    <w:pPr>
      <w:tabs>
        <w:tab w:val="center" w:pos="4320"/>
        <w:tab w:val="right" w:pos="8640"/>
      </w:tabs>
      <w:spacing w:after="0"/>
    </w:pPr>
  </w:style>
  <w:style w:type="character" w:customStyle="1" w:styleId="FooterChar">
    <w:name w:val="Footer Char"/>
    <w:basedOn w:val="DefaultParagraphFont"/>
    <w:link w:val="Footer"/>
    <w:rsid w:val="003F4A86"/>
  </w:style>
  <w:style w:type="paragraph" w:styleId="BodyText">
    <w:name w:val="Body Text"/>
    <w:basedOn w:val="Normal"/>
    <w:link w:val="BodyTextChar"/>
    <w:rsid w:val="00190A35"/>
    <w:pPr>
      <w:spacing w:after="120"/>
    </w:pPr>
  </w:style>
  <w:style w:type="character" w:customStyle="1" w:styleId="BodyTextChar">
    <w:name w:val="Body Text Char"/>
    <w:basedOn w:val="DefaultParagraphFont"/>
    <w:link w:val="BodyText"/>
    <w:rsid w:val="00190A35"/>
  </w:style>
  <w:style w:type="paragraph" w:styleId="FootnoteText">
    <w:name w:val="footnote text"/>
    <w:basedOn w:val="Normal"/>
    <w:link w:val="FootnoteTextChar"/>
    <w:rsid w:val="006C1B51"/>
    <w:pPr>
      <w:spacing w:after="0"/>
    </w:pPr>
  </w:style>
  <w:style w:type="character" w:customStyle="1" w:styleId="FootnoteTextChar">
    <w:name w:val="Footnote Text Char"/>
    <w:basedOn w:val="DefaultParagraphFont"/>
    <w:link w:val="FootnoteText"/>
    <w:rsid w:val="006C1B51"/>
  </w:style>
  <w:style w:type="character" w:styleId="FootnoteReference">
    <w:name w:val="footnote reference"/>
    <w:basedOn w:val="DefaultParagraphFont"/>
    <w:rsid w:val="006C1B5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C4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D0F69"/>
    <w:pPr>
      <w:ind w:left="720"/>
      <w:contextualSpacing/>
    </w:pPr>
  </w:style>
  <w:style w:type="paragraph" w:styleId="Header">
    <w:name w:val="header"/>
    <w:basedOn w:val="Normal"/>
    <w:link w:val="HeaderChar"/>
    <w:rsid w:val="003F4A86"/>
    <w:pPr>
      <w:tabs>
        <w:tab w:val="center" w:pos="4320"/>
        <w:tab w:val="right" w:pos="8640"/>
      </w:tabs>
      <w:spacing w:after="0"/>
    </w:pPr>
  </w:style>
  <w:style w:type="character" w:customStyle="1" w:styleId="HeaderChar">
    <w:name w:val="Header Char"/>
    <w:basedOn w:val="DefaultParagraphFont"/>
    <w:link w:val="Header"/>
    <w:rsid w:val="003F4A86"/>
  </w:style>
  <w:style w:type="paragraph" w:styleId="Footer">
    <w:name w:val="footer"/>
    <w:basedOn w:val="Normal"/>
    <w:link w:val="FooterChar"/>
    <w:rsid w:val="003F4A86"/>
    <w:pPr>
      <w:tabs>
        <w:tab w:val="center" w:pos="4320"/>
        <w:tab w:val="right" w:pos="8640"/>
      </w:tabs>
      <w:spacing w:after="0"/>
    </w:pPr>
  </w:style>
  <w:style w:type="character" w:customStyle="1" w:styleId="FooterChar">
    <w:name w:val="Footer Char"/>
    <w:basedOn w:val="DefaultParagraphFont"/>
    <w:link w:val="Footer"/>
    <w:rsid w:val="003F4A86"/>
  </w:style>
  <w:style w:type="paragraph" w:styleId="BodyText">
    <w:name w:val="Body Text"/>
    <w:basedOn w:val="Normal"/>
    <w:link w:val="BodyTextChar"/>
    <w:rsid w:val="00190A35"/>
    <w:pPr>
      <w:spacing w:after="120"/>
    </w:pPr>
  </w:style>
  <w:style w:type="character" w:customStyle="1" w:styleId="BodyTextChar">
    <w:name w:val="Body Text Char"/>
    <w:basedOn w:val="DefaultParagraphFont"/>
    <w:link w:val="BodyText"/>
    <w:rsid w:val="00190A35"/>
  </w:style>
  <w:style w:type="paragraph" w:styleId="FootnoteText">
    <w:name w:val="footnote text"/>
    <w:basedOn w:val="Normal"/>
    <w:link w:val="FootnoteTextChar"/>
    <w:rsid w:val="006C1B51"/>
    <w:pPr>
      <w:spacing w:after="0"/>
    </w:pPr>
  </w:style>
  <w:style w:type="character" w:customStyle="1" w:styleId="FootnoteTextChar">
    <w:name w:val="Footnote Text Char"/>
    <w:basedOn w:val="DefaultParagraphFont"/>
    <w:link w:val="FootnoteText"/>
    <w:rsid w:val="006C1B51"/>
  </w:style>
  <w:style w:type="character" w:styleId="FootnoteReference">
    <w:name w:val="footnote reference"/>
    <w:basedOn w:val="DefaultParagraphFont"/>
    <w:rsid w:val="006C1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7398</Characters>
  <Application>Microsoft Macintosh Word</Application>
  <DocSecurity>4</DocSecurity>
  <Lines>61</Lines>
  <Paragraphs>17</Paragraphs>
  <ScaleCrop>false</ScaleCrop>
  <Company>The Transformation Center</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Legere</dc:creator>
  <cp:keywords/>
  <cp:lastModifiedBy>Anna Jackson</cp:lastModifiedBy>
  <cp:revision>2</cp:revision>
  <dcterms:created xsi:type="dcterms:W3CDTF">2011-03-07T17:07:00Z</dcterms:created>
  <dcterms:modified xsi:type="dcterms:W3CDTF">2011-03-07T17:07:00Z</dcterms:modified>
</cp:coreProperties>
</file>